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Autorización para gestiones administrativas</w:t>
      </w:r>
    </w:p>
    <w:p w:rsidR="00000000" w:rsidDel="00000000" w:rsidP="00000000" w:rsidRDefault="00000000" w:rsidRPr="00000000" w14:paraId="00000003">
      <w:pPr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[nombre completo del autorizador], con [DNI / NIE / pasaporte] [número] y titular de la cuenta número [número de cuenta] en [entidad bancaria], autorizo a [nombre completo del autorizado], con [DNI / NIE / pasaporte] [número], a realizar en mi nombre las siguientes gestiones administrativas: [especificar trámite/s] en [organismo o institución].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Esta carta de autorización es válida desde el [fecha de inicio] hasta el [fecha de fin].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[Fecha, firma manuscrita y datos de contacto del autorizador]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19053</wp:posOffset>
          </wp:positionV>
          <wp:extent cx="1347788" cy="366677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3666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lenraster">
    <w:name w:val="Table Grid"/>
    <w:basedOn w:val="NormaleTabelle"/>
    <w:uiPriority w:val="39"/>
    <w:rsid w:val="00692BF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EBv0ih6MFBOHFqgYGvF+pXxrw==">CgMxLjA4AHIhMXBfRkt1eEhWbVV1bHpxTV9jZGN4SDE2Y3BVYS1sY3My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2024-06-17T10:05:00Z</dcterms:created>
  <dc:creator>Anne-Sophie Tautou</dc:creator>
</cp:coreProperties>
</file>